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9F02E" w14:textId="4C7C64AB" w:rsidR="002B44F6" w:rsidRDefault="002B44F6" w:rsidP="00944C6E">
      <w:pPr>
        <w:shd w:val="clear" w:color="auto" w:fill="FFFFFF"/>
        <w:spacing w:after="375" w:line="240" w:lineRule="auto"/>
        <w:outlineLvl w:val="0"/>
        <w:rPr>
          <w:rFonts w:ascii="Arial" w:eastAsia="Times New Roman" w:hAnsi="Arial" w:cs="Arial"/>
          <w:b/>
          <w:bCs/>
          <w:color w:val="000000"/>
          <w:kern w:val="36"/>
          <w:sz w:val="32"/>
          <w:szCs w:val="32"/>
          <w14:ligatures w14:val="none"/>
        </w:rPr>
      </w:pPr>
      <w:r>
        <w:rPr>
          <w:rFonts w:ascii="Arial" w:eastAsia="Times New Roman" w:hAnsi="Arial" w:cs="Arial"/>
          <w:b/>
          <w:bCs/>
          <w:color w:val="000000"/>
          <w:kern w:val="36"/>
          <w:sz w:val="32"/>
          <w:szCs w:val="32"/>
          <w14:ligatures w14:val="none"/>
        </w:rPr>
        <w:t>Reflections – 19 January 2025 – Epiphany 2</w:t>
      </w:r>
    </w:p>
    <w:p w14:paraId="7DF1AAC2" w14:textId="5ABC2C3C" w:rsidR="00944C6E" w:rsidRPr="00944C6E" w:rsidRDefault="00944C6E" w:rsidP="00944C6E">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944C6E">
        <w:rPr>
          <w:rFonts w:ascii="Arial" w:eastAsia="Times New Roman" w:hAnsi="Arial" w:cs="Arial"/>
          <w:b/>
          <w:bCs/>
          <w:color w:val="000000"/>
          <w:kern w:val="36"/>
          <w:sz w:val="32"/>
          <w:szCs w:val="32"/>
          <w14:ligatures w14:val="none"/>
        </w:rPr>
        <w:t>Bible study on John 2:1-11</w:t>
      </w:r>
      <w:r>
        <w:rPr>
          <w:rFonts w:ascii="Arial" w:eastAsia="Times New Roman" w:hAnsi="Arial" w:cs="Arial"/>
          <w:b/>
          <w:bCs/>
          <w:color w:val="000000"/>
          <w:kern w:val="36"/>
          <w:sz w:val="32"/>
          <w:szCs w:val="32"/>
          <w14:ligatures w14:val="none"/>
        </w:rPr>
        <w:t xml:space="preserve"> – Unexpected abundance</w:t>
      </w:r>
    </w:p>
    <w:p w14:paraId="24D44A5F" w14:textId="77777777" w:rsidR="00944C6E" w:rsidRPr="00944C6E" w:rsidRDefault="00944C6E" w:rsidP="00944C6E">
      <w:pPr>
        <w:shd w:val="clear" w:color="auto" w:fill="FFFFFF"/>
        <w:spacing w:after="150" w:line="240" w:lineRule="auto"/>
        <w:outlineLvl w:val="1"/>
        <w:rPr>
          <w:rFonts w:ascii="Arial" w:eastAsia="Times New Roman" w:hAnsi="Arial" w:cs="Arial"/>
          <w:color w:val="000000"/>
          <w:kern w:val="0"/>
          <w:sz w:val="28"/>
          <w:szCs w:val="28"/>
          <w14:ligatures w14:val="none"/>
        </w:rPr>
      </w:pPr>
      <w:r w:rsidRPr="00944C6E">
        <w:rPr>
          <w:rFonts w:ascii="Arial" w:eastAsia="Times New Roman" w:hAnsi="Arial" w:cs="Arial"/>
          <w:b/>
          <w:bCs/>
          <w:color w:val="103A71"/>
          <w:kern w:val="0"/>
          <w:sz w:val="28"/>
          <w:szCs w:val="28"/>
          <w14:ligatures w14:val="none"/>
        </w:rPr>
        <w:t>Begin with an opening prayer</w:t>
      </w:r>
    </w:p>
    <w:p w14:paraId="7F35E3D1" w14:textId="77777777" w:rsidR="00944C6E" w:rsidRPr="00944C6E" w:rsidRDefault="00944C6E" w:rsidP="00944C6E">
      <w:pPr>
        <w:shd w:val="clear" w:color="auto" w:fill="FFFFFF"/>
        <w:spacing w:after="150" w:line="375" w:lineRule="atLeast"/>
        <w:rPr>
          <w:rFonts w:ascii="Arial" w:eastAsia="Times New Roman" w:hAnsi="Arial" w:cs="Arial"/>
          <w:color w:val="4D4D4D"/>
          <w:kern w:val="0"/>
          <w:sz w:val="27"/>
          <w:szCs w:val="27"/>
          <w14:ligatures w14:val="none"/>
        </w:rPr>
      </w:pPr>
      <w:r w:rsidRPr="00944C6E">
        <w:rPr>
          <w:rFonts w:ascii="Arial" w:eastAsia="Times New Roman" w:hAnsi="Arial" w:cs="Arial"/>
          <w:color w:val="4D4D4D"/>
          <w:kern w:val="0"/>
          <w:sz w:val="27"/>
          <w:szCs w:val="27"/>
          <w14:ligatures w14:val="none"/>
        </w:rPr>
        <w:t>Like guests at a wedding feast,</w:t>
      </w:r>
      <w:r w:rsidRPr="00944C6E">
        <w:rPr>
          <w:rFonts w:ascii="Arial" w:eastAsia="Times New Roman" w:hAnsi="Arial" w:cs="Arial"/>
          <w:color w:val="4D4D4D"/>
          <w:kern w:val="0"/>
          <w:sz w:val="27"/>
          <w:szCs w:val="27"/>
          <w14:ligatures w14:val="none"/>
        </w:rPr>
        <w:br/>
        <w:t>we have come from far and near</w:t>
      </w:r>
      <w:r w:rsidRPr="00944C6E">
        <w:rPr>
          <w:rFonts w:ascii="Arial" w:eastAsia="Times New Roman" w:hAnsi="Arial" w:cs="Arial"/>
          <w:color w:val="4D4D4D"/>
          <w:kern w:val="0"/>
          <w:sz w:val="27"/>
          <w:szCs w:val="27"/>
          <w14:ligatures w14:val="none"/>
        </w:rPr>
        <w:br/>
        <w:t>to join in this family celebration.</w:t>
      </w:r>
      <w:r w:rsidRPr="00944C6E">
        <w:rPr>
          <w:rFonts w:ascii="Arial" w:eastAsia="Times New Roman" w:hAnsi="Arial" w:cs="Arial"/>
          <w:color w:val="4D4D4D"/>
          <w:kern w:val="0"/>
          <w:sz w:val="27"/>
          <w:szCs w:val="27"/>
          <w14:ligatures w14:val="none"/>
        </w:rPr>
        <w:br/>
        <w:t>The gifts we bring are ourselves –</w:t>
      </w:r>
      <w:r w:rsidRPr="00944C6E">
        <w:rPr>
          <w:rFonts w:ascii="Arial" w:eastAsia="Times New Roman" w:hAnsi="Arial" w:cs="Arial"/>
          <w:color w:val="4D4D4D"/>
          <w:kern w:val="0"/>
          <w:sz w:val="27"/>
          <w:szCs w:val="27"/>
          <w14:ligatures w14:val="none"/>
        </w:rPr>
        <w:br/>
        <w:t>our hearts and minds and souls and strength,</w:t>
      </w:r>
      <w:r w:rsidRPr="00944C6E">
        <w:rPr>
          <w:rFonts w:ascii="Arial" w:eastAsia="Times New Roman" w:hAnsi="Arial" w:cs="Arial"/>
          <w:color w:val="4D4D4D"/>
          <w:kern w:val="0"/>
          <w:sz w:val="27"/>
          <w:szCs w:val="27"/>
          <w14:ligatures w14:val="none"/>
        </w:rPr>
        <w:br/>
        <w:t>to share with God and each other in love.</w:t>
      </w:r>
      <w:r w:rsidRPr="00944C6E">
        <w:rPr>
          <w:rFonts w:ascii="Arial" w:eastAsia="Times New Roman" w:hAnsi="Arial" w:cs="Arial"/>
          <w:color w:val="4D4D4D"/>
          <w:kern w:val="0"/>
          <w:sz w:val="27"/>
          <w:szCs w:val="27"/>
          <w14:ligatures w14:val="none"/>
        </w:rPr>
        <w:br/>
        <w:t>It is a bring-and-share celebration</w:t>
      </w:r>
      <w:r w:rsidRPr="00944C6E">
        <w:rPr>
          <w:rFonts w:ascii="Arial" w:eastAsia="Times New Roman" w:hAnsi="Arial" w:cs="Arial"/>
          <w:color w:val="4D4D4D"/>
          <w:kern w:val="0"/>
          <w:sz w:val="27"/>
          <w:szCs w:val="27"/>
          <w14:ligatures w14:val="none"/>
        </w:rPr>
        <w:br/>
        <w:t>of God’s union with the world.</w:t>
      </w:r>
      <w:r w:rsidRPr="00944C6E">
        <w:rPr>
          <w:rFonts w:ascii="Arial" w:eastAsia="Times New Roman" w:hAnsi="Arial" w:cs="Arial"/>
          <w:color w:val="4D4D4D"/>
          <w:kern w:val="0"/>
          <w:sz w:val="27"/>
          <w:szCs w:val="27"/>
          <w14:ligatures w14:val="none"/>
        </w:rPr>
        <w:br/>
        <w:t>Let us feast and rejoice together,</w:t>
      </w:r>
      <w:r w:rsidRPr="00944C6E">
        <w:rPr>
          <w:rFonts w:ascii="Arial" w:eastAsia="Times New Roman" w:hAnsi="Arial" w:cs="Arial"/>
          <w:color w:val="4D4D4D"/>
          <w:kern w:val="0"/>
          <w:sz w:val="27"/>
          <w:szCs w:val="27"/>
          <w14:ligatures w14:val="none"/>
        </w:rPr>
        <w:br/>
        <w:t>in God’s abundant love.</w:t>
      </w:r>
      <w:r w:rsidRPr="00944C6E">
        <w:rPr>
          <w:rFonts w:ascii="Arial" w:eastAsia="Times New Roman" w:hAnsi="Arial" w:cs="Arial"/>
          <w:color w:val="4D4D4D"/>
          <w:kern w:val="0"/>
          <w:sz w:val="27"/>
          <w:szCs w:val="27"/>
          <w14:ligatures w14:val="none"/>
        </w:rPr>
        <w:br/>
      </w:r>
      <w:r w:rsidRPr="00944C6E">
        <w:rPr>
          <w:rFonts w:ascii="Arial" w:eastAsia="Times New Roman" w:hAnsi="Arial" w:cs="Arial"/>
          <w:b/>
          <w:bCs/>
          <w:color w:val="4D4D4D"/>
          <w:kern w:val="0"/>
          <w:sz w:val="27"/>
          <w:szCs w:val="27"/>
          <w14:ligatures w14:val="none"/>
        </w:rPr>
        <w:t>Amen.</w:t>
      </w:r>
    </w:p>
    <w:p w14:paraId="5171C9CD" w14:textId="77777777" w:rsidR="00944C6E" w:rsidRPr="00944C6E" w:rsidRDefault="00944C6E" w:rsidP="00944C6E">
      <w:pPr>
        <w:shd w:val="clear" w:color="auto" w:fill="FFFFFF"/>
        <w:spacing w:after="150" w:line="375" w:lineRule="atLeast"/>
        <w:rPr>
          <w:rFonts w:ascii="Arial" w:eastAsia="Times New Roman" w:hAnsi="Arial" w:cs="Arial"/>
          <w:color w:val="4D4D4D"/>
          <w:kern w:val="0"/>
          <w:sz w:val="27"/>
          <w:szCs w:val="27"/>
          <w14:ligatures w14:val="none"/>
        </w:rPr>
      </w:pPr>
      <w:r w:rsidRPr="00944C6E">
        <w:rPr>
          <w:rFonts w:ascii="Arial" w:eastAsia="Times New Roman" w:hAnsi="Arial" w:cs="Arial"/>
          <w:color w:val="4D4D4D"/>
          <w:kern w:val="0"/>
          <w:sz w:val="27"/>
          <w:szCs w:val="27"/>
          <w14:ligatures w14:val="none"/>
        </w:rPr>
        <w:t> </w:t>
      </w:r>
    </w:p>
    <w:p w14:paraId="1557A780" w14:textId="77777777" w:rsidR="00944C6E" w:rsidRPr="00944C6E" w:rsidRDefault="00944C6E" w:rsidP="00944C6E">
      <w:pPr>
        <w:shd w:val="clear" w:color="auto" w:fill="FFFFFF"/>
        <w:spacing w:after="150" w:line="240" w:lineRule="auto"/>
        <w:outlineLvl w:val="1"/>
        <w:rPr>
          <w:rFonts w:ascii="Arial" w:eastAsia="Times New Roman" w:hAnsi="Arial" w:cs="Arial"/>
          <w:color w:val="000000"/>
          <w:kern w:val="0"/>
          <w:sz w:val="28"/>
          <w:szCs w:val="28"/>
          <w14:ligatures w14:val="none"/>
        </w:rPr>
      </w:pPr>
      <w:r w:rsidRPr="00944C6E">
        <w:rPr>
          <w:rFonts w:ascii="Arial" w:eastAsia="Times New Roman" w:hAnsi="Arial" w:cs="Arial"/>
          <w:b/>
          <w:bCs/>
          <w:color w:val="103A71"/>
          <w:kern w:val="0"/>
          <w:sz w:val="28"/>
          <w:szCs w:val="28"/>
          <w14:ligatures w14:val="none"/>
        </w:rPr>
        <w:t>Read the passage</w:t>
      </w:r>
    </w:p>
    <w:p w14:paraId="5EC18DCC" w14:textId="77777777" w:rsidR="00944C6E" w:rsidRDefault="00944C6E" w:rsidP="00944C6E">
      <w:pPr>
        <w:shd w:val="clear" w:color="auto" w:fill="FFFFFF"/>
        <w:spacing w:after="150" w:line="375" w:lineRule="atLeast"/>
        <w:rPr>
          <w:rFonts w:ascii="Arial" w:eastAsia="Times New Roman" w:hAnsi="Arial" w:cs="Arial"/>
          <w:i/>
          <w:iCs/>
          <w:color w:val="4D4D4D"/>
          <w:kern w:val="0"/>
          <w:sz w:val="27"/>
          <w:szCs w:val="27"/>
          <w14:ligatures w14:val="none"/>
        </w:rPr>
      </w:pPr>
      <w:r w:rsidRPr="00944C6E">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170093AF" w14:textId="1000B9FB" w:rsidR="002C5BF9" w:rsidRPr="002C5BF9" w:rsidRDefault="002C5BF9" w:rsidP="00944C6E">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John 2: 1-11</w:t>
      </w:r>
    </w:p>
    <w:p w14:paraId="61F7E418" w14:textId="77777777" w:rsidR="002C5BF9" w:rsidRPr="002C5BF9" w:rsidRDefault="002C5BF9" w:rsidP="002C5BF9">
      <w:p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2C5BF9">
        <w:rPr>
          <w:rFonts w:ascii="Segoe UI" w:eastAsia="Times New Roman" w:hAnsi="Segoe UI" w:cs="Segoe UI"/>
          <w:b/>
          <w:bCs/>
          <w:color w:val="000000"/>
          <w:kern w:val="0"/>
          <w:sz w:val="27"/>
          <w:szCs w:val="27"/>
          <w14:ligatures w14:val="none"/>
        </w:rPr>
        <w:t xml:space="preserve">Jesus Changes Water </w:t>
      </w:r>
      <w:proofErr w:type="gramStart"/>
      <w:r w:rsidRPr="002C5BF9">
        <w:rPr>
          <w:rFonts w:ascii="Segoe UI" w:eastAsia="Times New Roman" w:hAnsi="Segoe UI" w:cs="Segoe UI"/>
          <w:b/>
          <w:bCs/>
          <w:color w:val="000000"/>
          <w:kern w:val="0"/>
          <w:sz w:val="27"/>
          <w:szCs w:val="27"/>
          <w14:ligatures w14:val="none"/>
        </w:rPr>
        <w:t>Into</w:t>
      </w:r>
      <w:proofErr w:type="gramEnd"/>
      <w:r w:rsidRPr="002C5BF9">
        <w:rPr>
          <w:rFonts w:ascii="Segoe UI" w:eastAsia="Times New Roman" w:hAnsi="Segoe UI" w:cs="Segoe UI"/>
          <w:b/>
          <w:bCs/>
          <w:color w:val="000000"/>
          <w:kern w:val="0"/>
          <w:sz w:val="27"/>
          <w:szCs w:val="27"/>
          <w14:ligatures w14:val="none"/>
        </w:rPr>
        <w:t xml:space="preserve"> Wine</w:t>
      </w:r>
    </w:p>
    <w:p w14:paraId="7DF669C5" w14:textId="77777777" w:rsidR="002C5BF9" w:rsidRPr="002C5BF9" w:rsidRDefault="002C5BF9" w:rsidP="002C5BF9">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C5BF9">
        <w:rPr>
          <w:rFonts w:ascii="Segoe UI" w:eastAsia="Times New Roman" w:hAnsi="Segoe UI" w:cs="Segoe UI"/>
          <w:b/>
          <w:bCs/>
          <w:color w:val="000000"/>
          <w:kern w:val="0"/>
          <w14:ligatures w14:val="none"/>
        </w:rPr>
        <w:t>2 </w:t>
      </w:r>
      <w:r w:rsidRPr="002C5BF9">
        <w:rPr>
          <w:rFonts w:ascii="Segoe UI" w:eastAsia="Times New Roman" w:hAnsi="Segoe UI" w:cs="Segoe UI"/>
          <w:color w:val="000000"/>
          <w:kern w:val="0"/>
          <w14:ligatures w14:val="none"/>
        </w:rPr>
        <w:t>On the third day a wedding took place at Cana in Galilee. Jesus’ mother was there, </w:t>
      </w:r>
      <w:r w:rsidRPr="002C5BF9">
        <w:rPr>
          <w:rFonts w:ascii="Segoe UI" w:eastAsia="Times New Roman" w:hAnsi="Segoe UI" w:cs="Segoe UI"/>
          <w:b/>
          <w:bCs/>
          <w:color w:val="000000"/>
          <w:kern w:val="0"/>
          <w:vertAlign w:val="superscript"/>
          <w14:ligatures w14:val="none"/>
        </w:rPr>
        <w:t>2 </w:t>
      </w:r>
      <w:r w:rsidRPr="002C5BF9">
        <w:rPr>
          <w:rFonts w:ascii="Segoe UI" w:eastAsia="Times New Roman" w:hAnsi="Segoe UI" w:cs="Segoe UI"/>
          <w:color w:val="000000"/>
          <w:kern w:val="0"/>
          <w14:ligatures w14:val="none"/>
        </w:rPr>
        <w:t>and Jesus and his disciples had also been invited to the wedding. </w:t>
      </w:r>
      <w:r w:rsidRPr="002C5BF9">
        <w:rPr>
          <w:rFonts w:ascii="Segoe UI" w:eastAsia="Times New Roman" w:hAnsi="Segoe UI" w:cs="Segoe UI"/>
          <w:b/>
          <w:bCs/>
          <w:color w:val="000000"/>
          <w:kern w:val="0"/>
          <w:vertAlign w:val="superscript"/>
          <w14:ligatures w14:val="none"/>
        </w:rPr>
        <w:t>3 </w:t>
      </w:r>
      <w:r w:rsidRPr="002C5BF9">
        <w:rPr>
          <w:rFonts w:ascii="Segoe UI" w:eastAsia="Times New Roman" w:hAnsi="Segoe UI" w:cs="Segoe UI"/>
          <w:color w:val="000000"/>
          <w:kern w:val="0"/>
          <w14:ligatures w14:val="none"/>
        </w:rPr>
        <w:t>When the wine was gone, Jesus’ mother said to him, “They have no more wine.”</w:t>
      </w:r>
    </w:p>
    <w:p w14:paraId="7144B0D6" w14:textId="77777777" w:rsidR="002C5BF9" w:rsidRPr="002C5BF9" w:rsidRDefault="002C5BF9" w:rsidP="002C5BF9">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C5BF9">
        <w:rPr>
          <w:rFonts w:ascii="Segoe UI" w:eastAsia="Times New Roman" w:hAnsi="Segoe UI" w:cs="Segoe UI"/>
          <w:b/>
          <w:bCs/>
          <w:color w:val="000000"/>
          <w:kern w:val="0"/>
          <w:vertAlign w:val="superscript"/>
          <w14:ligatures w14:val="none"/>
        </w:rPr>
        <w:t>4 </w:t>
      </w:r>
      <w:r w:rsidRPr="002C5BF9">
        <w:rPr>
          <w:rFonts w:ascii="Segoe UI" w:eastAsia="Times New Roman" w:hAnsi="Segoe UI" w:cs="Segoe UI"/>
          <w:color w:val="000000"/>
          <w:kern w:val="0"/>
          <w14:ligatures w14:val="none"/>
        </w:rPr>
        <w:t>“Woman,</w:t>
      </w:r>
      <w:r w:rsidRPr="002C5BF9">
        <w:rPr>
          <w:rFonts w:ascii="Segoe UI" w:eastAsia="Times New Roman" w:hAnsi="Segoe UI" w:cs="Segoe UI"/>
          <w:color w:val="000000"/>
          <w:kern w:val="0"/>
          <w:sz w:val="15"/>
          <w:szCs w:val="15"/>
          <w:vertAlign w:val="superscript"/>
          <w14:ligatures w14:val="none"/>
        </w:rPr>
        <w:t>[</w:t>
      </w:r>
      <w:hyperlink r:id="rId5" w:anchor="fen-NIV-26100a" w:tooltip="See footnote a" w:history="1">
        <w:r w:rsidRPr="002C5BF9">
          <w:rPr>
            <w:rFonts w:ascii="Segoe UI" w:eastAsia="Times New Roman" w:hAnsi="Segoe UI" w:cs="Segoe UI"/>
            <w:color w:val="4A4A4A"/>
            <w:kern w:val="0"/>
            <w:sz w:val="15"/>
            <w:szCs w:val="15"/>
            <w:u w:val="single"/>
            <w:vertAlign w:val="superscript"/>
            <w14:ligatures w14:val="none"/>
          </w:rPr>
          <w:t>a</w:t>
        </w:r>
      </w:hyperlink>
      <w:r w:rsidRPr="002C5BF9">
        <w:rPr>
          <w:rFonts w:ascii="Segoe UI" w:eastAsia="Times New Roman" w:hAnsi="Segoe UI" w:cs="Segoe UI"/>
          <w:color w:val="000000"/>
          <w:kern w:val="0"/>
          <w:sz w:val="15"/>
          <w:szCs w:val="15"/>
          <w:vertAlign w:val="superscript"/>
          <w14:ligatures w14:val="none"/>
        </w:rPr>
        <w:t>]</w:t>
      </w:r>
      <w:r w:rsidRPr="002C5BF9">
        <w:rPr>
          <w:rFonts w:ascii="Segoe UI" w:eastAsia="Times New Roman" w:hAnsi="Segoe UI" w:cs="Segoe UI"/>
          <w:color w:val="000000"/>
          <w:kern w:val="0"/>
          <w14:ligatures w14:val="none"/>
        </w:rPr>
        <w:t> why do you involve me?” Jesus replied. “My hour has not yet come.”</w:t>
      </w:r>
    </w:p>
    <w:p w14:paraId="7340EEC3" w14:textId="77777777" w:rsidR="002C5BF9" w:rsidRPr="002C5BF9" w:rsidRDefault="002C5BF9" w:rsidP="002C5BF9">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C5BF9">
        <w:rPr>
          <w:rFonts w:ascii="Segoe UI" w:eastAsia="Times New Roman" w:hAnsi="Segoe UI" w:cs="Segoe UI"/>
          <w:b/>
          <w:bCs/>
          <w:color w:val="000000"/>
          <w:kern w:val="0"/>
          <w:vertAlign w:val="superscript"/>
          <w14:ligatures w14:val="none"/>
        </w:rPr>
        <w:t>5 </w:t>
      </w:r>
      <w:r w:rsidRPr="002C5BF9">
        <w:rPr>
          <w:rFonts w:ascii="Segoe UI" w:eastAsia="Times New Roman" w:hAnsi="Segoe UI" w:cs="Segoe UI"/>
          <w:color w:val="000000"/>
          <w:kern w:val="0"/>
          <w14:ligatures w14:val="none"/>
        </w:rPr>
        <w:t>His mother said to the servants, “Do whatever he tells you.”</w:t>
      </w:r>
    </w:p>
    <w:p w14:paraId="1D1493C5" w14:textId="77777777" w:rsidR="002C5BF9" w:rsidRPr="002C5BF9" w:rsidRDefault="002C5BF9" w:rsidP="002C5BF9">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C5BF9">
        <w:rPr>
          <w:rFonts w:ascii="Segoe UI" w:eastAsia="Times New Roman" w:hAnsi="Segoe UI" w:cs="Segoe UI"/>
          <w:b/>
          <w:bCs/>
          <w:color w:val="000000"/>
          <w:kern w:val="0"/>
          <w:vertAlign w:val="superscript"/>
          <w14:ligatures w14:val="none"/>
        </w:rPr>
        <w:t>6 </w:t>
      </w:r>
      <w:r w:rsidRPr="002C5BF9">
        <w:rPr>
          <w:rFonts w:ascii="Segoe UI" w:eastAsia="Times New Roman" w:hAnsi="Segoe UI" w:cs="Segoe UI"/>
          <w:color w:val="000000"/>
          <w:kern w:val="0"/>
          <w14:ligatures w14:val="none"/>
        </w:rPr>
        <w:t>Nearby stood six stone water jars, the kind used by the Jews for ceremonial washing, each holding from twenty to thirty gallons.</w:t>
      </w:r>
      <w:r w:rsidRPr="002C5BF9">
        <w:rPr>
          <w:rFonts w:ascii="Segoe UI" w:eastAsia="Times New Roman" w:hAnsi="Segoe UI" w:cs="Segoe UI"/>
          <w:color w:val="000000"/>
          <w:kern w:val="0"/>
          <w:sz w:val="15"/>
          <w:szCs w:val="15"/>
          <w:vertAlign w:val="superscript"/>
          <w14:ligatures w14:val="none"/>
        </w:rPr>
        <w:t>[</w:t>
      </w:r>
      <w:hyperlink r:id="rId6" w:anchor="fen-NIV-26102b" w:tooltip="See footnote b" w:history="1">
        <w:r w:rsidRPr="002C5BF9">
          <w:rPr>
            <w:rFonts w:ascii="Segoe UI" w:eastAsia="Times New Roman" w:hAnsi="Segoe UI" w:cs="Segoe UI"/>
            <w:color w:val="4A4A4A"/>
            <w:kern w:val="0"/>
            <w:sz w:val="15"/>
            <w:szCs w:val="15"/>
            <w:u w:val="single"/>
            <w:vertAlign w:val="superscript"/>
            <w14:ligatures w14:val="none"/>
          </w:rPr>
          <w:t>b</w:t>
        </w:r>
      </w:hyperlink>
      <w:r w:rsidRPr="002C5BF9">
        <w:rPr>
          <w:rFonts w:ascii="Segoe UI" w:eastAsia="Times New Roman" w:hAnsi="Segoe UI" w:cs="Segoe UI"/>
          <w:color w:val="000000"/>
          <w:kern w:val="0"/>
          <w:sz w:val="15"/>
          <w:szCs w:val="15"/>
          <w:vertAlign w:val="superscript"/>
          <w14:ligatures w14:val="none"/>
        </w:rPr>
        <w:t>]</w:t>
      </w:r>
    </w:p>
    <w:p w14:paraId="3975B9D1" w14:textId="77777777" w:rsidR="002C5BF9" w:rsidRPr="002C5BF9" w:rsidRDefault="002C5BF9" w:rsidP="002C5BF9">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C5BF9">
        <w:rPr>
          <w:rFonts w:ascii="Segoe UI" w:eastAsia="Times New Roman" w:hAnsi="Segoe UI" w:cs="Segoe UI"/>
          <w:b/>
          <w:bCs/>
          <w:color w:val="000000"/>
          <w:kern w:val="0"/>
          <w:vertAlign w:val="superscript"/>
          <w14:ligatures w14:val="none"/>
        </w:rPr>
        <w:t>7 </w:t>
      </w:r>
      <w:r w:rsidRPr="002C5BF9">
        <w:rPr>
          <w:rFonts w:ascii="Segoe UI" w:eastAsia="Times New Roman" w:hAnsi="Segoe UI" w:cs="Segoe UI"/>
          <w:color w:val="000000"/>
          <w:kern w:val="0"/>
          <w14:ligatures w14:val="none"/>
        </w:rPr>
        <w:t xml:space="preserve">Jesus said to the servants, “Fill the jars with water”; </w:t>
      </w:r>
      <w:proofErr w:type="gramStart"/>
      <w:r w:rsidRPr="002C5BF9">
        <w:rPr>
          <w:rFonts w:ascii="Segoe UI" w:eastAsia="Times New Roman" w:hAnsi="Segoe UI" w:cs="Segoe UI"/>
          <w:color w:val="000000"/>
          <w:kern w:val="0"/>
          <w14:ligatures w14:val="none"/>
        </w:rPr>
        <w:t>so</w:t>
      </w:r>
      <w:proofErr w:type="gramEnd"/>
      <w:r w:rsidRPr="002C5BF9">
        <w:rPr>
          <w:rFonts w:ascii="Segoe UI" w:eastAsia="Times New Roman" w:hAnsi="Segoe UI" w:cs="Segoe UI"/>
          <w:color w:val="000000"/>
          <w:kern w:val="0"/>
          <w14:ligatures w14:val="none"/>
        </w:rPr>
        <w:t xml:space="preserve"> they filled them to the brim.</w:t>
      </w:r>
    </w:p>
    <w:p w14:paraId="74666B2D" w14:textId="77777777" w:rsidR="002C5BF9" w:rsidRPr="002C5BF9" w:rsidRDefault="002C5BF9" w:rsidP="002C5BF9">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C5BF9">
        <w:rPr>
          <w:rFonts w:ascii="Segoe UI" w:eastAsia="Times New Roman" w:hAnsi="Segoe UI" w:cs="Segoe UI"/>
          <w:b/>
          <w:bCs/>
          <w:color w:val="000000"/>
          <w:kern w:val="0"/>
          <w:vertAlign w:val="superscript"/>
          <w14:ligatures w14:val="none"/>
        </w:rPr>
        <w:t>8 </w:t>
      </w:r>
      <w:r w:rsidRPr="002C5BF9">
        <w:rPr>
          <w:rFonts w:ascii="Segoe UI" w:eastAsia="Times New Roman" w:hAnsi="Segoe UI" w:cs="Segoe UI"/>
          <w:color w:val="000000"/>
          <w:kern w:val="0"/>
          <w14:ligatures w14:val="none"/>
        </w:rPr>
        <w:t>Then he told them, “Now draw some out and take it to the master of the banquet.”</w:t>
      </w:r>
    </w:p>
    <w:p w14:paraId="182A9EE7" w14:textId="77777777" w:rsidR="002C5BF9" w:rsidRPr="002C5BF9" w:rsidRDefault="002C5BF9" w:rsidP="002C5BF9">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C5BF9">
        <w:rPr>
          <w:rFonts w:ascii="Segoe UI" w:eastAsia="Times New Roman" w:hAnsi="Segoe UI" w:cs="Segoe UI"/>
          <w:color w:val="000000"/>
          <w:kern w:val="0"/>
          <w14:ligatures w14:val="none"/>
        </w:rPr>
        <w:t>They did so, </w:t>
      </w:r>
      <w:r w:rsidRPr="002C5BF9">
        <w:rPr>
          <w:rFonts w:ascii="Segoe UI" w:eastAsia="Times New Roman" w:hAnsi="Segoe UI" w:cs="Segoe UI"/>
          <w:b/>
          <w:bCs/>
          <w:color w:val="000000"/>
          <w:kern w:val="0"/>
          <w:vertAlign w:val="superscript"/>
          <w14:ligatures w14:val="none"/>
        </w:rPr>
        <w:t>9 </w:t>
      </w:r>
      <w:r w:rsidRPr="002C5BF9">
        <w:rPr>
          <w:rFonts w:ascii="Segoe UI" w:eastAsia="Times New Roman" w:hAnsi="Segoe UI" w:cs="Segoe UI"/>
          <w:color w:val="000000"/>
          <w:kern w:val="0"/>
          <w14:ligatures w14:val="none"/>
        </w:rPr>
        <w:t xml:space="preserve">and the master of the banquet tasted the water that had been turned into wine. He did not realize where it had come from, though the servants who had </w:t>
      </w:r>
      <w:r w:rsidRPr="002C5BF9">
        <w:rPr>
          <w:rFonts w:ascii="Segoe UI" w:eastAsia="Times New Roman" w:hAnsi="Segoe UI" w:cs="Segoe UI"/>
          <w:color w:val="000000"/>
          <w:kern w:val="0"/>
          <w14:ligatures w14:val="none"/>
        </w:rPr>
        <w:lastRenderedPageBreak/>
        <w:t>drawn the water knew. Then he called the bridegroom aside </w:t>
      </w:r>
      <w:r w:rsidRPr="002C5BF9">
        <w:rPr>
          <w:rFonts w:ascii="Segoe UI" w:eastAsia="Times New Roman" w:hAnsi="Segoe UI" w:cs="Segoe UI"/>
          <w:b/>
          <w:bCs/>
          <w:color w:val="000000"/>
          <w:kern w:val="0"/>
          <w:vertAlign w:val="superscript"/>
          <w14:ligatures w14:val="none"/>
        </w:rPr>
        <w:t>10 </w:t>
      </w:r>
      <w:r w:rsidRPr="002C5BF9">
        <w:rPr>
          <w:rFonts w:ascii="Segoe UI" w:eastAsia="Times New Roman" w:hAnsi="Segoe UI" w:cs="Segoe UI"/>
          <w:color w:val="000000"/>
          <w:kern w:val="0"/>
          <w14:ligatures w14:val="none"/>
        </w:rPr>
        <w:t>and said, “Everyone brings out the choice wine first and then the cheaper wine after the guests have had too much to drink; but you have saved the best till now.”</w:t>
      </w:r>
    </w:p>
    <w:p w14:paraId="361EB9A4" w14:textId="77777777" w:rsidR="002C5BF9" w:rsidRPr="002C5BF9" w:rsidRDefault="002C5BF9" w:rsidP="002C5BF9">
      <w:pPr>
        <w:shd w:val="clear" w:color="auto" w:fill="FFFFFF"/>
        <w:spacing w:before="100" w:beforeAutospacing="1" w:after="100" w:afterAutospacing="1" w:line="240" w:lineRule="auto"/>
        <w:rPr>
          <w:rFonts w:ascii="Segoe UI" w:eastAsia="Times New Roman" w:hAnsi="Segoe UI" w:cs="Segoe UI"/>
          <w:color w:val="000000"/>
          <w:kern w:val="0"/>
          <w14:ligatures w14:val="none"/>
        </w:rPr>
      </w:pPr>
      <w:r w:rsidRPr="002C5BF9">
        <w:rPr>
          <w:rFonts w:ascii="Segoe UI" w:eastAsia="Times New Roman" w:hAnsi="Segoe UI" w:cs="Segoe UI"/>
          <w:b/>
          <w:bCs/>
          <w:color w:val="000000"/>
          <w:kern w:val="0"/>
          <w:vertAlign w:val="superscript"/>
          <w14:ligatures w14:val="none"/>
        </w:rPr>
        <w:t>11 </w:t>
      </w:r>
      <w:r w:rsidRPr="002C5BF9">
        <w:rPr>
          <w:rFonts w:ascii="Segoe UI" w:eastAsia="Times New Roman" w:hAnsi="Segoe UI" w:cs="Segoe UI"/>
          <w:color w:val="000000"/>
          <w:kern w:val="0"/>
          <w14:ligatures w14:val="none"/>
        </w:rPr>
        <w:t>What Jesus did here in Cana of Galilee was the first of the signs through which he revealed his glory; and his disciples believed in him.</w:t>
      </w:r>
    </w:p>
    <w:p w14:paraId="746DBEB6" w14:textId="1661DFD3" w:rsidR="00944C6E" w:rsidRPr="00944C6E" w:rsidRDefault="00944C6E" w:rsidP="002C5BF9">
      <w:pPr>
        <w:shd w:val="clear" w:color="auto" w:fill="FFFFFF"/>
        <w:spacing w:after="150" w:line="375" w:lineRule="atLeast"/>
        <w:rPr>
          <w:rFonts w:ascii="Arial" w:eastAsia="Times New Roman" w:hAnsi="Arial" w:cs="Arial"/>
          <w:color w:val="4D4D4D"/>
          <w:kern w:val="0"/>
          <w:sz w:val="27"/>
          <w:szCs w:val="27"/>
          <w14:ligatures w14:val="none"/>
        </w:rPr>
      </w:pPr>
      <w:r w:rsidRPr="00944C6E">
        <w:rPr>
          <w:rFonts w:ascii="Arial" w:eastAsia="Times New Roman" w:hAnsi="Arial" w:cs="Arial"/>
          <w:b/>
          <w:bCs/>
          <w:color w:val="9E4778"/>
          <w:kern w:val="0"/>
          <w:sz w:val="28"/>
          <w:szCs w:val="28"/>
          <w14:ligatures w14:val="none"/>
        </w:rPr>
        <w:t>Explore and respond to the text</w:t>
      </w:r>
    </w:p>
    <w:p w14:paraId="313A3DEF" w14:textId="77777777" w:rsidR="00944C6E" w:rsidRPr="00944C6E" w:rsidRDefault="00944C6E" w:rsidP="00944C6E">
      <w:pPr>
        <w:shd w:val="clear" w:color="auto" w:fill="FFFFFF"/>
        <w:spacing w:after="150" w:line="375" w:lineRule="atLeast"/>
        <w:rPr>
          <w:rFonts w:ascii="Arial" w:eastAsia="Times New Roman" w:hAnsi="Arial" w:cs="Arial"/>
          <w:color w:val="4D4D4D"/>
          <w:kern w:val="0"/>
          <w:sz w:val="27"/>
          <w:szCs w:val="27"/>
          <w14:ligatures w14:val="none"/>
        </w:rPr>
      </w:pPr>
      <w:r w:rsidRPr="00944C6E">
        <w:rPr>
          <w:rFonts w:ascii="Arial" w:eastAsia="Times New Roman" w:hAnsi="Arial" w:cs="Arial"/>
          <w:i/>
          <w:iCs/>
          <w:color w:val="4D4D4D"/>
          <w:kern w:val="0"/>
          <w:sz w:val="27"/>
          <w:szCs w:val="27"/>
          <w14:ligatures w14:val="none"/>
        </w:rPr>
        <w:t xml:space="preserve">Start by reading the Bible notes below. You may want to read them more than </w:t>
      </w:r>
      <w:proofErr w:type="gramStart"/>
      <w:r w:rsidRPr="00944C6E">
        <w:rPr>
          <w:rFonts w:ascii="Arial" w:eastAsia="Times New Roman" w:hAnsi="Arial" w:cs="Arial"/>
          <w:i/>
          <w:iCs/>
          <w:color w:val="4D4D4D"/>
          <w:kern w:val="0"/>
          <w:sz w:val="27"/>
          <w:szCs w:val="27"/>
          <w14:ligatures w14:val="none"/>
        </w:rPr>
        <w:t>once, or</w:t>
      </w:r>
      <w:proofErr w:type="gramEnd"/>
      <w:r w:rsidRPr="00944C6E">
        <w:rPr>
          <w:rFonts w:ascii="Arial" w:eastAsia="Times New Roman" w:hAnsi="Arial" w:cs="Arial"/>
          <w:i/>
          <w:iCs/>
          <w:color w:val="4D4D4D"/>
          <w:kern w:val="0"/>
          <w:sz w:val="27"/>
          <w:szCs w:val="27"/>
          <w14:ligatures w14:val="none"/>
        </w:rPr>
        <w:t xml:space="preserve"> pause after each paragraph to reflect on what you have read.</w:t>
      </w:r>
    </w:p>
    <w:p w14:paraId="2266D05E" w14:textId="77777777" w:rsidR="00944C6E" w:rsidRPr="00944C6E" w:rsidRDefault="00944C6E" w:rsidP="00944C6E">
      <w:pPr>
        <w:shd w:val="clear" w:color="auto" w:fill="FFFFFF"/>
        <w:spacing w:after="150" w:line="375" w:lineRule="atLeast"/>
        <w:rPr>
          <w:rFonts w:ascii="Arial" w:eastAsia="Times New Roman" w:hAnsi="Arial" w:cs="Arial"/>
          <w:color w:val="4D4D4D"/>
          <w:kern w:val="0"/>
          <w:sz w:val="27"/>
          <w:szCs w:val="27"/>
          <w14:ligatures w14:val="none"/>
        </w:rPr>
      </w:pPr>
      <w:r w:rsidRPr="00944C6E">
        <w:rPr>
          <w:rFonts w:ascii="Arial" w:eastAsia="Times New Roman" w:hAnsi="Arial" w:cs="Arial"/>
          <w:color w:val="4D4D4D"/>
          <w:kern w:val="0"/>
          <w:sz w:val="27"/>
          <w:szCs w:val="27"/>
          <w14:ligatures w14:val="none"/>
        </w:rPr>
        <w:t> </w:t>
      </w:r>
    </w:p>
    <w:p w14:paraId="5D54781E" w14:textId="77777777" w:rsidR="00944C6E" w:rsidRPr="00944C6E" w:rsidRDefault="00944C6E" w:rsidP="00944C6E">
      <w:pPr>
        <w:shd w:val="clear" w:color="auto" w:fill="FFFFFF"/>
        <w:spacing w:after="150" w:line="240" w:lineRule="auto"/>
        <w:outlineLvl w:val="2"/>
        <w:rPr>
          <w:rFonts w:ascii="Arial" w:eastAsia="Times New Roman" w:hAnsi="Arial" w:cs="Arial"/>
          <w:color w:val="00396F"/>
          <w:kern w:val="0"/>
          <w:sz w:val="27"/>
          <w:szCs w:val="27"/>
          <w14:ligatures w14:val="none"/>
        </w:rPr>
      </w:pPr>
      <w:r w:rsidRPr="00944C6E">
        <w:rPr>
          <w:rFonts w:ascii="Arial" w:eastAsia="Times New Roman" w:hAnsi="Arial" w:cs="Arial"/>
          <w:b/>
          <w:bCs/>
          <w:color w:val="9E4778"/>
          <w:kern w:val="0"/>
          <w:sz w:val="27"/>
          <w:szCs w:val="27"/>
          <w14:ligatures w14:val="none"/>
        </w:rPr>
        <w:t>Bible notes</w:t>
      </w:r>
      <w:r w:rsidRPr="00944C6E">
        <w:rPr>
          <w:rFonts w:ascii="Arial" w:eastAsia="Times New Roman" w:hAnsi="Arial" w:cs="Arial"/>
          <w:b/>
          <w:bCs/>
          <w:color w:val="9E4778"/>
          <w:kern w:val="0"/>
          <w:sz w:val="27"/>
          <w:szCs w:val="27"/>
          <w14:ligatures w14:val="none"/>
        </w:rPr>
        <w:br/>
      </w:r>
    </w:p>
    <w:p w14:paraId="0C910C2A" w14:textId="77777777" w:rsidR="00944C6E" w:rsidRPr="00944C6E" w:rsidRDefault="00944C6E" w:rsidP="00944C6E">
      <w:pPr>
        <w:shd w:val="clear" w:color="auto" w:fill="FFFFFF"/>
        <w:spacing w:after="150" w:line="375" w:lineRule="atLeast"/>
        <w:rPr>
          <w:rFonts w:ascii="Arial" w:eastAsia="Times New Roman" w:hAnsi="Arial" w:cs="Arial"/>
          <w:color w:val="4D4D4D"/>
          <w:kern w:val="0"/>
          <w:sz w:val="27"/>
          <w:szCs w:val="27"/>
          <w14:ligatures w14:val="none"/>
        </w:rPr>
      </w:pPr>
      <w:r w:rsidRPr="00944C6E">
        <w:rPr>
          <w:rFonts w:ascii="Arial" w:eastAsia="Times New Roman" w:hAnsi="Arial" w:cs="Arial"/>
          <w:color w:val="4D4D4D"/>
          <w:kern w:val="0"/>
          <w:sz w:val="27"/>
          <w:szCs w:val="27"/>
          <w14:ligatures w14:val="none"/>
        </w:rPr>
        <w:t xml:space="preserve">Many of us will have heard the phrase ‘Jesus himself went to a wedding’ (it’s part of the marriage service in some churches). But there are other significant ideas at play in this story found in John. It is the first of the ‘miraculous signs’ in John’s Gospel that reveal Jesus’ identity as the Messiah. As theologian Marianne </w:t>
      </w:r>
      <w:proofErr w:type="spellStart"/>
      <w:r w:rsidRPr="00944C6E">
        <w:rPr>
          <w:rFonts w:ascii="Arial" w:eastAsia="Times New Roman" w:hAnsi="Arial" w:cs="Arial"/>
          <w:color w:val="4D4D4D"/>
          <w:kern w:val="0"/>
          <w:sz w:val="27"/>
          <w:szCs w:val="27"/>
          <w14:ligatures w14:val="none"/>
        </w:rPr>
        <w:t>Meye</w:t>
      </w:r>
      <w:proofErr w:type="spellEnd"/>
      <w:r w:rsidRPr="00944C6E">
        <w:rPr>
          <w:rFonts w:ascii="Arial" w:eastAsia="Times New Roman" w:hAnsi="Arial" w:cs="Arial"/>
          <w:color w:val="4D4D4D"/>
          <w:kern w:val="0"/>
          <w:sz w:val="27"/>
          <w:szCs w:val="27"/>
          <w14:ligatures w14:val="none"/>
        </w:rPr>
        <w:t xml:space="preserve"> Thompson writes, ‘His deed calls to mind the Old Testament promises of the feasting and drinking that will characterize the (messianic) age to come.’</w:t>
      </w:r>
      <w:r w:rsidRPr="00944C6E">
        <w:rPr>
          <w:rFonts w:ascii="Arial" w:eastAsia="Times New Roman" w:hAnsi="Arial" w:cs="Arial"/>
          <w:color w:val="4D4D4D"/>
          <w:kern w:val="0"/>
          <w:sz w:val="27"/>
          <w:szCs w:val="27"/>
          <w:vertAlign w:val="superscript"/>
          <w14:ligatures w14:val="none"/>
        </w:rPr>
        <w:t>1</w:t>
      </w:r>
      <w:r w:rsidRPr="00944C6E">
        <w:rPr>
          <w:rFonts w:ascii="Arial" w:eastAsia="Times New Roman" w:hAnsi="Arial" w:cs="Arial"/>
          <w:color w:val="4D4D4D"/>
          <w:kern w:val="0"/>
          <w:sz w:val="27"/>
          <w:szCs w:val="27"/>
          <w14:ligatures w14:val="none"/>
        </w:rPr>
        <w:t> It is appropriate to link to today’s reading from Isaiah (also see Isaiah 25:6-8). In an unobtrusive way, Jesus here declares his messianic intentions. The ‘new wine’ is the eschatological abundance that we read about in the Old Testament and finds its fruition in Jesus Christ (see Amos 9:13-14). The words of Jesus to his mother (v.4) appear harsh, but Jesus uses the same term (‘Woman’) to refer to his mother at the cross (John 19:26 – even so we cannot rule out that there was degree of reprimand in his tone here). Jesus here shows that he is not acting in response to the obligation of earthly ties, but according to the designs of the Father, which will happen at the right time.</w:t>
      </w:r>
    </w:p>
    <w:p w14:paraId="100779C5" w14:textId="77777777" w:rsidR="00944C6E" w:rsidRPr="00944C6E" w:rsidRDefault="00944C6E" w:rsidP="00944C6E">
      <w:pPr>
        <w:shd w:val="clear" w:color="auto" w:fill="FFFFFF"/>
        <w:spacing w:after="150" w:line="375" w:lineRule="atLeast"/>
        <w:rPr>
          <w:rFonts w:ascii="Arial" w:eastAsia="Times New Roman" w:hAnsi="Arial" w:cs="Arial"/>
          <w:color w:val="4D4D4D"/>
          <w:kern w:val="0"/>
          <w:sz w:val="27"/>
          <w:szCs w:val="27"/>
          <w14:ligatures w14:val="none"/>
        </w:rPr>
      </w:pPr>
      <w:r w:rsidRPr="00944C6E">
        <w:rPr>
          <w:rFonts w:ascii="Arial" w:eastAsia="Times New Roman" w:hAnsi="Arial" w:cs="Arial"/>
          <w:color w:val="4D4D4D"/>
          <w:kern w:val="0"/>
          <w:sz w:val="27"/>
          <w:szCs w:val="27"/>
          <w14:ligatures w14:val="none"/>
        </w:rPr>
        <w:t> </w:t>
      </w:r>
    </w:p>
    <w:p w14:paraId="09D72D4C" w14:textId="77777777" w:rsidR="00944C6E" w:rsidRPr="00944C6E" w:rsidRDefault="00944C6E" w:rsidP="00944C6E">
      <w:pPr>
        <w:shd w:val="clear" w:color="auto" w:fill="FFFFFF"/>
        <w:spacing w:after="150" w:line="240" w:lineRule="auto"/>
        <w:outlineLvl w:val="2"/>
        <w:rPr>
          <w:rFonts w:ascii="Arial" w:eastAsia="Times New Roman" w:hAnsi="Arial" w:cs="Arial"/>
          <w:color w:val="00396F"/>
          <w:kern w:val="0"/>
          <w:sz w:val="27"/>
          <w:szCs w:val="27"/>
          <w14:ligatures w14:val="none"/>
        </w:rPr>
      </w:pPr>
      <w:r w:rsidRPr="00944C6E">
        <w:rPr>
          <w:rFonts w:ascii="Arial" w:eastAsia="Times New Roman" w:hAnsi="Arial" w:cs="Arial"/>
          <w:b/>
          <w:bCs/>
          <w:color w:val="9E4778"/>
          <w:kern w:val="0"/>
          <w:sz w:val="27"/>
          <w:szCs w:val="27"/>
          <w14:ligatures w14:val="none"/>
        </w:rPr>
        <w:t>Reflection</w:t>
      </w:r>
    </w:p>
    <w:p w14:paraId="1EF16EF7" w14:textId="77777777" w:rsidR="00944C6E" w:rsidRPr="00944C6E" w:rsidRDefault="00944C6E" w:rsidP="00944C6E">
      <w:pPr>
        <w:shd w:val="clear" w:color="auto" w:fill="FFFFFF"/>
        <w:spacing w:after="150" w:line="375" w:lineRule="atLeast"/>
        <w:rPr>
          <w:rFonts w:ascii="Arial" w:eastAsia="Times New Roman" w:hAnsi="Arial" w:cs="Arial"/>
          <w:color w:val="4D4D4D"/>
          <w:kern w:val="0"/>
          <w:sz w:val="27"/>
          <w:szCs w:val="27"/>
          <w14:ligatures w14:val="none"/>
        </w:rPr>
      </w:pPr>
      <w:r w:rsidRPr="00944C6E">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2F3AAF9B" w14:textId="77777777" w:rsidR="00944C6E" w:rsidRPr="00944C6E" w:rsidRDefault="00944C6E" w:rsidP="00944C6E">
      <w:pPr>
        <w:shd w:val="clear" w:color="auto" w:fill="FFFFFF"/>
        <w:spacing w:after="150" w:line="375" w:lineRule="atLeast"/>
        <w:rPr>
          <w:rFonts w:ascii="Arial" w:eastAsia="Times New Roman" w:hAnsi="Arial" w:cs="Arial"/>
          <w:color w:val="4D4D4D"/>
          <w:kern w:val="0"/>
          <w:sz w:val="27"/>
          <w:szCs w:val="27"/>
          <w14:ligatures w14:val="none"/>
        </w:rPr>
      </w:pPr>
      <w:r w:rsidRPr="00944C6E">
        <w:rPr>
          <w:rFonts w:ascii="Arial" w:eastAsia="Times New Roman" w:hAnsi="Arial" w:cs="Arial"/>
          <w:color w:val="4D4D4D"/>
          <w:kern w:val="0"/>
          <w:sz w:val="27"/>
          <w:szCs w:val="27"/>
          <w14:ligatures w14:val="none"/>
        </w:rPr>
        <w:t xml:space="preserve">The themes for this week centre on the abundance of God. The glorious and most unjustified gift of new life comes from the person and work of Jesus. How can we, as Christians, follow Christ’s example of abundant generosity? In what ways are we scandalously generous, offering more to others than is necessary? Themes of hospitality and generous giving should be </w:t>
      </w:r>
      <w:r w:rsidRPr="00944C6E">
        <w:rPr>
          <w:rFonts w:ascii="Arial" w:eastAsia="Times New Roman" w:hAnsi="Arial" w:cs="Arial"/>
          <w:color w:val="4D4D4D"/>
          <w:kern w:val="0"/>
          <w:sz w:val="27"/>
          <w:szCs w:val="27"/>
          <w14:ligatures w14:val="none"/>
        </w:rPr>
        <w:lastRenderedPageBreak/>
        <w:t>considered in the context that these things are but pale reflections of the generosity of God in salvation. Our acts of kindness can operate as signs, pointing beyond themselves to the one who is ultimately generous.</w:t>
      </w:r>
    </w:p>
    <w:p w14:paraId="796F97C9" w14:textId="77777777" w:rsidR="00944C6E" w:rsidRPr="00944C6E" w:rsidRDefault="00944C6E" w:rsidP="00944C6E">
      <w:pPr>
        <w:shd w:val="clear" w:color="auto" w:fill="FFFFFF"/>
        <w:spacing w:after="150" w:line="375" w:lineRule="atLeast"/>
        <w:rPr>
          <w:rFonts w:ascii="Arial" w:eastAsia="Times New Roman" w:hAnsi="Arial" w:cs="Arial"/>
          <w:color w:val="4D4D4D"/>
          <w:kern w:val="0"/>
          <w:sz w:val="27"/>
          <w:szCs w:val="27"/>
          <w14:ligatures w14:val="none"/>
        </w:rPr>
      </w:pPr>
      <w:r w:rsidRPr="00944C6E">
        <w:rPr>
          <w:rFonts w:ascii="Arial" w:eastAsia="Times New Roman" w:hAnsi="Arial" w:cs="Arial"/>
          <w:color w:val="4D4D4D"/>
          <w:kern w:val="0"/>
          <w:sz w:val="27"/>
          <w:szCs w:val="27"/>
          <w14:ligatures w14:val="none"/>
        </w:rPr>
        <w:t> </w:t>
      </w:r>
    </w:p>
    <w:p w14:paraId="491EE8FD" w14:textId="77777777" w:rsidR="00944C6E" w:rsidRPr="00944C6E" w:rsidRDefault="00944C6E" w:rsidP="00944C6E">
      <w:pPr>
        <w:shd w:val="clear" w:color="auto" w:fill="FFFFFF"/>
        <w:spacing w:after="150" w:line="240" w:lineRule="auto"/>
        <w:outlineLvl w:val="2"/>
        <w:rPr>
          <w:rFonts w:ascii="Arial" w:eastAsia="Times New Roman" w:hAnsi="Arial" w:cs="Arial"/>
          <w:color w:val="00396F"/>
          <w:kern w:val="0"/>
          <w:sz w:val="27"/>
          <w:szCs w:val="27"/>
          <w14:ligatures w14:val="none"/>
        </w:rPr>
      </w:pPr>
      <w:r w:rsidRPr="00944C6E">
        <w:rPr>
          <w:rFonts w:ascii="Arial" w:eastAsia="Times New Roman" w:hAnsi="Arial" w:cs="Arial"/>
          <w:b/>
          <w:bCs/>
          <w:color w:val="9E4778"/>
          <w:kern w:val="0"/>
          <w:sz w:val="27"/>
          <w:szCs w:val="27"/>
          <w14:ligatures w14:val="none"/>
        </w:rPr>
        <w:t>Questions for reflection</w:t>
      </w:r>
    </w:p>
    <w:p w14:paraId="41DD0C33" w14:textId="7B54EC22" w:rsidR="00944C6E" w:rsidRDefault="00944C6E" w:rsidP="00944C6E">
      <w:pPr>
        <w:shd w:val="clear" w:color="auto" w:fill="FFFFFF"/>
        <w:spacing w:after="150" w:line="375" w:lineRule="atLeast"/>
        <w:rPr>
          <w:rFonts w:ascii="Arial" w:eastAsia="Times New Roman" w:hAnsi="Arial" w:cs="Arial"/>
          <w:i/>
          <w:iCs/>
          <w:color w:val="4D4D4D"/>
          <w:kern w:val="0"/>
          <w:sz w:val="27"/>
          <w:szCs w:val="27"/>
          <w14:ligatures w14:val="none"/>
        </w:rPr>
      </w:pPr>
      <w:r w:rsidRPr="00944C6E">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p w14:paraId="14C6B536" w14:textId="03F3D77B" w:rsidR="0064653A" w:rsidRDefault="0064653A" w:rsidP="0064653A">
      <w:pPr>
        <w:shd w:val="clear" w:color="auto" w:fill="FFFFFF"/>
        <w:spacing w:after="150" w:line="375" w:lineRule="atLeast"/>
        <w:ind w:firstLine="720"/>
        <w:rPr>
          <w:rFonts w:ascii="Arial" w:eastAsia="Times New Roman" w:hAnsi="Arial" w:cs="Arial"/>
          <w:i/>
          <w:iCs/>
          <w:color w:val="4D4D4D"/>
          <w:kern w:val="0"/>
          <w:sz w:val="27"/>
          <w:szCs w:val="27"/>
          <w14:ligatures w14:val="none"/>
        </w:rPr>
      </w:pPr>
      <w:r>
        <w:rPr>
          <w:noProof/>
        </w:rPr>
        <w:drawing>
          <wp:anchor distT="0" distB="0" distL="114300" distR="114300" simplePos="0" relativeHeight="251659264" behindDoc="1" locked="0" layoutInCell="1" allowOverlap="1" wp14:anchorId="34D6E0DC" wp14:editId="23D98691">
            <wp:simplePos x="0" y="0"/>
            <wp:positionH relativeFrom="column">
              <wp:posOffset>53462</wp:posOffset>
            </wp:positionH>
            <wp:positionV relativeFrom="paragraph">
              <wp:posOffset>295653</wp:posOffset>
            </wp:positionV>
            <wp:extent cx="3434080" cy="2713990"/>
            <wp:effectExtent l="0" t="0" r="0" b="3810"/>
            <wp:wrapTight wrapText="bothSides">
              <wp:wrapPolygon edited="0">
                <wp:start x="0" y="0"/>
                <wp:lineTo x="0" y="21529"/>
                <wp:lineTo x="21488" y="21529"/>
                <wp:lineTo x="21488" y="0"/>
                <wp:lineTo x="0" y="0"/>
              </wp:wrapPolygon>
            </wp:wrapTight>
            <wp:docPr id="450396211" name="Picture 4" descr="A close-up of a glass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96211" name="Picture 4" descr="A close-up of a glass of wa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4080" cy="2713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8A6DA" w14:textId="24B37CC7" w:rsidR="0064653A" w:rsidRPr="00944C6E" w:rsidRDefault="0064653A" w:rsidP="0064653A">
      <w:pPr>
        <w:shd w:val="clear" w:color="auto" w:fill="FFFFFF"/>
        <w:spacing w:after="150" w:line="375" w:lineRule="atLeast"/>
        <w:ind w:firstLine="720"/>
        <w:rPr>
          <w:rFonts w:ascii="Arial" w:eastAsia="Times New Roman" w:hAnsi="Arial" w:cs="Arial"/>
          <w:i/>
          <w:iCs/>
          <w:color w:val="4D4D4D"/>
          <w:kern w:val="0"/>
          <w:sz w:val="27"/>
          <w:szCs w:val="27"/>
          <w14:ligatures w14:val="none"/>
        </w:rPr>
      </w:pPr>
      <w:r w:rsidRPr="00944C6E">
        <w:rPr>
          <w:rFonts w:ascii="Arial" w:eastAsia="Times New Roman" w:hAnsi="Arial" w:cs="Arial"/>
          <w:b/>
          <w:bCs/>
          <w:color w:val="0B7CB0"/>
          <w:kern w:val="0"/>
          <w:sz w:val="27"/>
          <w:szCs w:val="27"/>
          <w14:ligatures w14:val="none"/>
        </w:rPr>
        <w:t>Questions</w:t>
      </w:r>
    </w:p>
    <w:p w14:paraId="2C75B716" w14:textId="006CCD39" w:rsidR="0064653A" w:rsidRPr="00944C6E" w:rsidRDefault="0064653A" w:rsidP="0064653A">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944C6E">
        <w:rPr>
          <w:rFonts w:ascii="Arial" w:eastAsia="Times New Roman" w:hAnsi="Arial" w:cs="Arial"/>
          <w:color w:val="4D4D4D"/>
          <w:kern w:val="0"/>
          <w:sz w:val="27"/>
          <w:szCs w:val="27"/>
          <w14:ligatures w14:val="none"/>
        </w:rPr>
        <w:t xml:space="preserve">When have you experienced unexpected </w:t>
      </w:r>
      <w:r>
        <w:fldChar w:fldCharType="begin"/>
      </w:r>
      <w:r>
        <w:instrText xml:space="preserve"> INCLUDEPICTURE "https://www.rootsontheweb.com/media/27913/water-cascading-into-glasses.jpg?width=270" \* MERGEFORMATINET </w:instrText>
      </w:r>
      <w:r>
        <w:fldChar w:fldCharType="separate"/>
      </w:r>
      <w:r>
        <w:fldChar w:fldCharType="end"/>
      </w:r>
      <w:r w:rsidRPr="00944C6E">
        <w:rPr>
          <w:rFonts w:ascii="Arial" w:eastAsia="Times New Roman" w:hAnsi="Arial" w:cs="Arial"/>
          <w:color w:val="4D4D4D"/>
          <w:kern w:val="0"/>
          <w:sz w:val="27"/>
          <w:szCs w:val="27"/>
          <w14:ligatures w14:val="none"/>
        </w:rPr>
        <w:t>abundance?</w:t>
      </w:r>
    </w:p>
    <w:p w14:paraId="3AFDA22E" w14:textId="77777777" w:rsidR="0064653A" w:rsidRPr="00944C6E" w:rsidRDefault="0064653A" w:rsidP="0064653A">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944C6E">
        <w:rPr>
          <w:rFonts w:ascii="Arial" w:eastAsia="Times New Roman" w:hAnsi="Arial" w:cs="Arial"/>
          <w:color w:val="4D4D4D"/>
          <w:kern w:val="0"/>
          <w:sz w:val="27"/>
          <w:szCs w:val="27"/>
          <w14:ligatures w14:val="none"/>
        </w:rPr>
        <w:t>What is your favourite image of God’s generous abundance?</w:t>
      </w:r>
    </w:p>
    <w:p w14:paraId="2F439AB9" w14:textId="77777777" w:rsidR="0064653A" w:rsidRPr="00944C6E" w:rsidRDefault="0064653A" w:rsidP="0064653A">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944C6E">
        <w:rPr>
          <w:rFonts w:ascii="Arial" w:eastAsia="Times New Roman" w:hAnsi="Arial" w:cs="Arial"/>
          <w:color w:val="4D4D4D"/>
          <w:kern w:val="0"/>
          <w:sz w:val="27"/>
          <w:szCs w:val="27"/>
          <w14:ligatures w14:val="none"/>
        </w:rPr>
        <w:t>Can you surprise someone with a generous act this week?</w:t>
      </w:r>
    </w:p>
    <w:p w14:paraId="4F938725" w14:textId="77777777" w:rsidR="0064653A" w:rsidRPr="00944C6E" w:rsidRDefault="0064653A" w:rsidP="0064653A">
      <w:pPr>
        <w:shd w:val="clear" w:color="auto" w:fill="FFFFFF"/>
        <w:spacing w:after="150" w:line="375" w:lineRule="atLeast"/>
        <w:rPr>
          <w:rFonts w:ascii="Arial" w:eastAsia="Times New Roman" w:hAnsi="Arial" w:cs="Arial"/>
          <w:color w:val="4D4D4D"/>
          <w:kern w:val="0"/>
          <w:sz w:val="27"/>
          <w:szCs w:val="27"/>
          <w14:ligatures w14:val="none"/>
        </w:rPr>
      </w:pPr>
      <w:r w:rsidRPr="00944C6E">
        <w:rPr>
          <w:rFonts w:ascii="Arial" w:eastAsia="Times New Roman" w:hAnsi="Arial" w:cs="Arial"/>
          <w:color w:val="4D4D4D"/>
          <w:kern w:val="0"/>
          <w:sz w:val="27"/>
          <w:szCs w:val="27"/>
          <w14:ligatures w14:val="none"/>
        </w:rPr>
        <w:t> </w:t>
      </w:r>
    </w:p>
    <w:p w14:paraId="14C98ED0" w14:textId="1076DAF7" w:rsidR="0064653A" w:rsidRDefault="0064653A" w:rsidP="00944C6E">
      <w:pPr>
        <w:shd w:val="clear" w:color="auto" w:fill="FFFFFF"/>
        <w:spacing w:after="150" w:line="375" w:lineRule="atLeast"/>
        <w:ind w:left="5760" w:firstLine="720"/>
        <w:rPr>
          <w:rFonts w:ascii="Arial" w:eastAsia="Times New Roman" w:hAnsi="Arial" w:cs="Arial"/>
          <w:b/>
          <w:bCs/>
          <w:color w:val="0B7CB0"/>
          <w:kern w:val="0"/>
          <w:sz w:val="27"/>
          <w:szCs w:val="27"/>
          <w14:ligatures w14:val="none"/>
        </w:rPr>
      </w:pPr>
    </w:p>
    <w:p w14:paraId="10374669" w14:textId="192C2088" w:rsidR="0064653A" w:rsidRDefault="0064653A" w:rsidP="0064653A">
      <w:pPr>
        <w:shd w:val="clear" w:color="auto" w:fill="FFFFFF"/>
        <w:spacing w:after="150" w:line="375" w:lineRule="atLeast"/>
        <w:rPr>
          <w:rFonts w:ascii="Arial" w:eastAsia="Times New Roman" w:hAnsi="Arial" w:cs="Arial"/>
          <w:b/>
          <w:bCs/>
          <w:color w:val="0B7CB0"/>
          <w:kern w:val="0"/>
          <w:sz w:val="27"/>
          <w:szCs w:val="27"/>
          <w14:ligatures w14:val="none"/>
        </w:rPr>
      </w:pPr>
    </w:p>
    <w:p w14:paraId="7D2CFF9E" w14:textId="77777777" w:rsidR="00944C6E" w:rsidRPr="00944C6E" w:rsidRDefault="00944C6E" w:rsidP="00944C6E">
      <w:pPr>
        <w:shd w:val="clear" w:color="auto" w:fill="FFFFFF"/>
        <w:spacing w:after="150" w:line="375" w:lineRule="atLeast"/>
        <w:rPr>
          <w:rFonts w:ascii="Arial" w:eastAsia="Times New Roman" w:hAnsi="Arial" w:cs="Arial"/>
          <w:color w:val="4D4D4D"/>
          <w:kern w:val="0"/>
          <w:sz w:val="27"/>
          <w:szCs w:val="27"/>
          <w14:ligatures w14:val="none"/>
        </w:rPr>
      </w:pPr>
      <w:r w:rsidRPr="00944C6E">
        <w:rPr>
          <w:rFonts w:ascii="Arial" w:eastAsia="Times New Roman" w:hAnsi="Arial" w:cs="Arial"/>
          <w:color w:val="4D4D4D"/>
          <w:kern w:val="0"/>
          <w:sz w:val="27"/>
          <w:szCs w:val="27"/>
          <w14:ligatures w14:val="none"/>
        </w:rPr>
        <w:t> </w:t>
      </w:r>
    </w:p>
    <w:p w14:paraId="42575D6A" w14:textId="77777777" w:rsidR="00944C6E" w:rsidRPr="00944C6E" w:rsidRDefault="00944C6E" w:rsidP="00944C6E">
      <w:pPr>
        <w:shd w:val="clear" w:color="auto" w:fill="FFFFFF"/>
        <w:spacing w:after="150" w:line="240" w:lineRule="auto"/>
        <w:outlineLvl w:val="1"/>
        <w:rPr>
          <w:rFonts w:ascii="Arial" w:eastAsia="Times New Roman" w:hAnsi="Arial" w:cs="Arial"/>
          <w:color w:val="000000"/>
          <w:kern w:val="0"/>
          <w:sz w:val="36"/>
          <w:szCs w:val="36"/>
          <w14:ligatures w14:val="none"/>
        </w:rPr>
      </w:pPr>
      <w:r w:rsidRPr="00944C6E">
        <w:rPr>
          <w:rFonts w:ascii="Arial" w:eastAsia="Times New Roman" w:hAnsi="Arial" w:cs="Arial"/>
          <w:b/>
          <w:bCs/>
          <w:color w:val="103A71"/>
          <w:kern w:val="0"/>
          <w:sz w:val="36"/>
          <w:szCs w:val="36"/>
          <w14:ligatures w14:val="none"/>
        </w:rPr>
        <w:t>A prayer to end the Bible study</w:t>
      </w:r>
    </w:p>
    <w:p w14:paraId="2CA77F81" w14:textId="77777777" w:rsidR="00944C6E" w:rsidRPr="00944C6E" w:rsidRDefault="00944C6E" w:rsidP="00944C6E">
      <w:pPr>
        <w:shd w:val="clear" w:color="auto" w:fill="FFFFFF"/>
        <w:spacing w:after="150" w:line="375" w:lineRule="atLeast"/>
        <w:rPr>
          <w:rFonts w:ascii="Arial" w:eastAsia="Times New Roman" w:hAnsi="Arial" w:cs="Arial"/>
          <w:color w:val="4D4D4D"/>
          <w:kern w:val="0"/>
          <w:sz w:val="27"/>
          <w:szCs w:val="27"/>
          <w14:ligatures w14:val="none"/>
        </w:rPr>
      </w:pPr>
      <w:r w:rsidRPr="00944C6E">
        <w:rPr>
          <w:rFonts w:ascii="Arial" w:eastAsia="Times New Roman" w:hAnsi="Arial" w:cs="Arial"/>
          <w:color w:val="4D4D4D"/>
          <w:kern w:val="0"/>
          <w:sz w:val="27"/>
          <w:szCs w:val="27"/>
          <w14:ligatures w14:val="none"/>
        </w:rPr>
        <w:t>At the wedding at Cana,</w:t>
      </w:r>
      <w:r w:rsidRPr="00944C6E">
        <w:rPr>
          <w:rFonts w:ascii="Arial" w:eastAsia="Times New Roman" w:hAnsi="Arial" w:cs="Arial"/>
          <w:color w:val="4D4D4D"/>
          <w:kern w:val="0"/>
          <w:sz w:val="27"/>
          <w:szCs w:val="27"/>
          <w14:ligatures w14:val="none"/>
        </w:rPr>
        <w:br/>
        <w:t>Mary saw there was a problem.</w:t>
      </w:r>
      <w:r w:rsidRPr="00944C6E">
        <w:rPr>
          <w:rFonts w:ascii="Arial" w:eastAsia="Times New Roman" w:hAnsi="Arial" w:cs="Arial"/>
          <w:color w:val="4D4D4D"/>
          <w:kern w:val="0"/>
          <w:sz w:val="27"/>
          <w:szCs w:val="27"/>
          <w14:ligatures w14:val="none"/>
        </w:rPr>
        <w:br/>
        <w:t xml:space="preserve">She told Jesus about </w:t>
      </w:r>
      <w:proofErr w:type="gramStart"/>
      <w:r w:rsidRPr="00944C6E">
        <w:rPr>
          <w:rFonts w:ascii="Arial" w:eastAsia="Times New Roman" w:hAnsi="Arial" w:cs="Arial"/>
          <w:color w:val="4D4D4D"/>
          <w:kern w:val="0"/>
          <w:sz w:val="27"/>
          <w:szCs w:val="27"/>
          <w14:ligatures w14:val="none"/>
        </w:rPr>
        <w:t>it</w:t>
      </w:r>
      <w:proofErr w:type="gramEnd"/>
      <w:r w:rsidRPr="00944C6E">
        <w:rPr>
          <w:rFonts w:ascii="Arial" w:eastAsia="Times New Roman" w:hAnsi="Arial" w:cs="Arial"/>
          <w:color w:val="4D4D4D"/>
          <w:kern w:val="0"/>
          <w:sz w:val="27"/>
          <w:szCs w:val="27"/>
          <w14:ligatures w14:val="none"/>
        </w:rPr>
        <w:t xml:space="preserve"> and he responded</w:t>
      </w:r>
      <w:r w:rsidRPr="00944C6E">
        <w:rPr>
          <w:rFonts w:ascii="Arial" w:eastAsia="Times New Roman" w:hAnsi="Arial" w:cs="Arial"/>
          <w:color w:val="4D4D4D"/>
          <w:kern w:val="0"/>
          <w:sz w:val="27"/>
          <w:szCs w:val="27"/>
          <w14:ligatures w14:val="none"/>
        </w:rPr>
        <w:br/>
        <w:t>with unexpectedly abundant generosity.</w:t>
      </w:r>
      <w:r w:rsidRPr="00944C6E">
        <w:rPr>
          <w:rFonts w:ascii="Arial" w:eastAsia="Times New Roman" w:hAnsi="Arial" w:cs="Arial"/>
          <w:color w:val="4D4D4D"/>
          <w:kern w:val="0"/>
          <w:sz w:val="27"/>
          <w:szCs w:val="27"/>
          <w14:ligatures w14:val="none"/>
        </w:rPr>
        <w:br/>
        <w:t>May we have eyes that see the needs of others,</w:t>
      </w:r>
      <w:r w:rsidRPr="00944C6E">
        <w:rPr>
          <w:rFonts w:ascii="Arial" w:eastAsia="Times New Roman" w:hAnsi="Arial" w:cs="Arial"/>
          <w:color w:val="4D4D4D"/>
          <w:kern w:val="0"/>
          <w:sz w:val="27"/>
          <w:szCs w:val="27"/>
          <w14:ligatures w14:val="none"/>
        </w:rPr>
        <w:br/>
        <w:t>a faith that expects Jesus to help,</w:t>
      </w:r>
      <w:r w:rsidRPr="00944C6E">
        <w:rPr>
          <w:rFonts w:ascii="Arial" w:eastAsia="Times New Roman" w:hAnsi="Arial" w:cs="Arial"/>
          <w:color w:val="4D4D4D"/>
          <w:kern w:val="0"/>
          <w:sz w:val="27"/>
          <w:szCs w:val="27"/>
          <w14:ligatures w14:val="none"/>
        </w:rPr>
        <w:br/>
        <w:t>and the confidence to pester him in prayer.</w:t>
      </w:r>
      <w:r w:rsidRPr="00944C6E">
        <w:rPr>
          <w:rFonts w:ascii="Arial" w:eastAsia="Times New Roman" w:hAnsi="Arial" w:cs="Arial"/>
          <w:color w:val="4D4D4D"/>
          <w:kern w:val="0"/>
          <w:sz w:val="27"/>
          <w:szCs w:val="27"/>
          <w14:ligatures w14:val="none"/>
        </w:rPr>
        <w:br/>
      </w:r>
      <w:r w:rsidRPr="00944C6E">
        <w:rPr>
          <w:rFonts w:ascii="Arial" w:eastAsia="Times New Roman" w:hAnsi="Arial" w:cs="Arial"/>
          <w:b/>
          <w:bCs/>
          <w:color w:val="4D4D4D"/>
          <w:kern w:val="0"/>
          <w:sz w:val="27"/>
          <w:szCs w:val="27"/>
          <w14:ligatures w14:val="none"/>
        </w:rPr>
        <w:t>Amen.</w:t>
      </w:r>
    </w:p>
    <w:p w14:paraId="30D34318" w14:textId="77777777" w:rsidR="00944C6E" w:rsidRPr="00944C6E" w:rsidRDefault="00944C6E" w:rsidP="00944C6E">
      <w:pPr>
        <w:shd w:val="clear" w:color="auto" w:fill="FFFFFF"/>
        <w:spacing w:after="150" w:line="375" w:lineRule="atLeast"/>
        <w:rPr>
          <w:rFonts w:ascii="Arial" w:eastAsia="Times New Roman" w:hAnsi="Arial" w:cs="Arial"/>
          <w:color w:val="4D4D4D"/>
          <w:kern w:val="0"/>
          <w:sz w:val="27"/>
          <w:szCs w:val="27"/>
          <w14:ligatures w14:val="none"/>
        </w:rPr>
      </w:pPr>
      <w:r w:rsidRPr="00944C6E">
        <w:rPr>
          <w:rFonts w:ascii="Arial" w:eastAsia="Times New Roman" w:hAnsi="Arial" w:cs="Arial"/>
          <w:color w:val="4D4D4D"/>
          <w:kern w:val="0"/>
          <w:sz w:val="27"/>
          <w:szCs w:val="27"/>
          <w14:ligatures w14:val="none"/>
        </w:rPr>
        <w:t> </w:t>
      </w:r>
    </w:p>
    <w:p w14:paraId="7F5EC60B" w14:textId="77777777" w:rsidR="00944C6E" w:rsidRDefault="00944C6E"/>
    <w:sectPr w:rsidR="00944C6E" w:rsidSect="00944C6E">
      <w:pgSz w:w="11906" w:h="16838"/>
      <w:pgMar w:top="1021" w:right="1361" w:bottom="102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405F1"/>
    <w:multiLevelType w:val="multilevel"/>
    <w:tmpl w:val="42507B4C"/>
    <w:lvl w:ilvl="0">
      <w:start w:val="1"/>
      <w:numFmt w:val="bullet"/>
      <w:lvlText w:val=""/>
      <w:lvlJc w:val="left"/>
      <w:pPr>
        <w:tabs>
          <w:tab w:val="num" w:pos="6120"/>
        </w:tabs>
        <w:ind w:left="6120" w:hanging="360"/>
      </w:pPr>
      <w:rPr>
        <w:rFonts w:ascii="Symbol" w:hAnsi="Symbol" w:hint="default"/>
        <w:sz w:val="20"/>
      </w:rPr>
    </w:lvl>
    <w:lvl w:ilvl="1" w:tentative="1">
      <w:start w:val="1"/>
      <w:numFmt w:val="bullet"/>
      <w:lvlText w:val=""/>
      <w:lvlJc w:val="left"/>
      <w:pPr>
        <w:tabs>
          <w:tab w:val="num" w:pos="6840"/>
        </w:tabs>
        <w:ind w:left="6840" w:hanging="360"/>
      </w:pPr>
      <w:rPr>
        <w:rFonts w:ascii="Symbol" w:hAnsi="Symbol" w:hint="default"/>
        <w:sz w:val="20"/>
      </w:rPr>
    </w:lvl>
    <w:lvl w:ilvl="2" w:tentative="1">
      <w:start w:val="1"/>
      <w:numFmt w:val="bullet"/>
      <w:lvlText w:val=""/>
      <w:lvlJc w:val="left"/>
      <w:pPr>
        <w:tabs>
          <w:tab w:val="num" w:pos="7560"/>
        </w:tabs>
        <w:ind w:left="7560" w:hanging="360"/>
      </w:pPr>
      <w:rPr>
        <w:rFonts w:ascii="Symbol" w:hAnsi="Symbol" w:hint="default"/>
        <w:sz w:val="20"/>
      </w:rPr>
    </w:lvl>
    <w:lvl w:ilvl="3" w:tentative="1">
      <w:start w:val="1"/>
      <w:numFmt w:val="bullet"/>
      <w:lvlText w:val=""/>
      <w:lvlJc w:val="left"/>
      <w:pPr>
        <w:tabs>
          <w:tab w:val="num" w:pos="8280"/>
        </w:tabs>
        <w:ind w:left="8280" w:hanging="360"/>
      </w:pPr>
      <w:rPr>
        <w:rFonts w:ascii="Symbol" w:hAnsi="Symbol" w:hint="default"/>
        <w:sz w:val="20"/>
      </w:rPr>
    </w:lvl>
    <w:lvl w:ilvl="4" w:tentative="1">
      <w:start w:val="1"/>
      <w:numFmt w:val="bullet"/>
      <w:lvlText w:val=""/>
      <w:lvlJc w:val="left"/>
      <w:pPr>
        <w:tabs>
          <w:tab w:val="num" w:pos="9000"/>
        </w:tabs>
        <w:ind w:left="9000" w:hanging="360"/>
      </w:pPr>
      <w:rPr>
        <w:rFonts w:ascii="Symbol" w:hAnsi="Symbol" w:hint="default"/>
        <w:sz w:val="20"/>
      </w:rPr>
    </w:lvl>
    <w:lvl w:ilvl="5" w:tentative="1">
      <w:start w:val="1"/>
      <w:numFmt w:val="bullet"/>
      <w:lvlText w:val=""/>
      <w:lvlJc w:val="left"/>
      <w:pPr>
        <w:tabs>
          <w:tab w:val="num" w:pos="9720"/>
        </w:tabs>
        <w:ind w:left="9720" w:hanging="360"/>
      </w:pPr>
      <w:rPr>
        <w:rFonts w:ascii="Symbol" w:hAnsi="Symbol" w:hint="default"/>
        <w:sz w:val="20"/>
      </w:rPr>
    </w:lvl>
    <w:lvl w:ilvl="6" w:tentative="1">
      <w:start w:val="1"/>
      <w:numFmt w:val="bullet"/>
      <w:lvlText w:val=""/>
      <w:lvlJc w:val="left"/>
      <w:pPr>
        <w:tabs>
          <w:tab w:val="num" w:pos="10440"/>
        </w:tabs>
        <w:ind w:left="10440" w:hanging="360"/>
      </w:pPr>
      <w:rPr>
        <w:rFonts w:ascii="Symbol" w:hAnsi="Symbol" w:hint="default"/>
        <w:sz w:val="20"/>
      </w:rPr>
    </w:lvl>
    <w:lvl w:ilvl="7" w:tentative="1">
      <w:start w:val="1"/>
      <w:numFmt w:val="bullet"/>
      <w:lvlText w:val=""/>
      <w:lvlJc w:val="left"/>
      <w:pPr>
        <w:tabs>
          <w:tab w:val="num" w:pos="11160"/>
        </w:tabs>
        <w:ind w:left="11160" w:hanging="360"/>
      </w:pPr>
      <w:rPr>
        <w:rFonts w:ascii="Symbol" w:hAnsi="Symbol" w:hint="default"/>
        <w:sz w:val="20"/>
      </w:rPr>
    </w:lvl>
    <w:lvl w:ilvl="8" w:tentative="1">
      <w:start w:val="1"/>
      <w:numFmt w:val="bullet"/>
      <w:lvlText w:val=""/>
      <w:lvlJc w:val="left"/>
      <w:pPr>
        <w:tabs>
          <w:tab w:val="num" w:pos="11880"/>
        </w:tabs>
        <w:ind w:left="11880" w:hanging="360"/>
      </w:pPr>
      <w:rPr>
        <w:rFonts w:ascii="Symbol" w:hAnsi="Symbol" w:hint="default"/>
        <w:sz w:val="20"/>
      </w:rPr>
    </w:lvl>
  </w:abstractNum>
  <w:abstractNum w:abstractNumId="1" w15:restartNumberingAfterBreak="0">
    <w:nsid w:val="3CC05778"/>
    <w:multiLevelType w:val="multilevel"/>
    <w:tmpl w:val="DA6A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9559659">
    <w:abstractNumId w:val="0"/>
  </w:num>
  <w:num w:numId="2" w16cid:durableId="595987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6E"/>
    <w:rsid w:val="002B44F6"/>
    <w:rsid w:val="002C5BF9"/>
    <w:rsid w:val="004335A9"/>
    <w:rsid w:val="0064653A"/>
    <w:rsid w:val="00944C6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D896"/>
  <w15:chartTrackingRefBased/>
  <w15:docId w15:val="{DCE815A7-4A6F-104C-B59F-2C6E28E9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C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4C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44C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44C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C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C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C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C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4C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44C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44C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C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C6E"/>
    <w:rPr>
      <w:rFonts w:eastAsiaTheme="majorEastAsia" w:cstheme="majorBidi"/>
      <w:color w:val="272727" w:themeColor="text1" w:themeTint="D8"/>
    </w:rPr>
  </w:style>
  <w:style w:type="paragraph" w:styleId="Title">
    <w:name w:val="Title"/>
    <w:basedOn w:val="Normal"/>
    <w:next w:val="Normal"/>
    <w:link w:val="TitleChar"/>
    <w:uiPriority w:val="10"/>
    <w:qFormat/>
    <w:rsid w:val="00944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C6E"/>
    <w:pPr>
      <w:spacing w:before="160"/>
      <w:jc w:val="center"/>
    </w:pPr>
    <w:rPr>
      <w:i/>
      <w:iCs/>
      <w:color w:val="404040" w:themeColor="text1" w:themeTint="BF"/>
    </w:rPr>
  </w:style>
  <w:style w:type="character" w:customStyle="1" w:styleId="QuoteChar">
    <w:name w:val="Quote Char"/>
    <w:basedOn w:val="DefaultParagraphFont"/>
    <w:link w:val="Quote"/>
    <w:uiPriority w:val="29"/>
    <w:rsid w:val="00944C6E"/>
    <w:rPr>
      <w:i/>
      <w:iCs/>
      <w:color w:val="404040" w:themeColor="text1" w:themeTint="BF"/>
    </w:rPr>
  </w:style>
  <w:style w:type="paragraph" w:styleId="ListParagraph">
    <w:name w:val="List Paragraph"/>
    <w:basedOn w:val="Normal"/>
    <w:uiPriority w:val="34"/>
    <w:qFormat/>
    <w:rsid w:val="00944C6E"/>
    <w:pPr>
      <w:ind w:left="720"/>
      <w:contextualSpacing/>
    </w:pPr>
  </w:style>
  <w:style w:type="character" w:styleId="IntenseEmphasis">
    <w:name w:val="Intense Emphasis"/>
    <w:basedOn w:val="DefaultParagraphFont"/>
    <w:uiPriority w:val="21"/>
    <w:qFormat/>
    <w:rsid w:val="00944C6E"/>
    <w:rPr>
      <w:i/>
      <w:iCs/>
      <w:color w:val="0F4761" w:themeColor="accent1" w:themeShade="BF"/>
    </w:rPr>
  </w:style>
  <w:style w:type="paragraph" w:styleId="IntenseQuote">
    <w:name w:val="Intense Quote"/>
    <w:basedOn w:val="Normal"/>
    <w:next w:val="Normal"/>
    <w:link w:val="IntenseQuoteChar"/>
    <w:uiPriority w:val="30"/>
    <w:qFormat/>
    <w:rsid w:val="00944C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C6E"/>
    <w:rPr>
      <w:i/>
      <w:iCs/>
      <w:color w:val="0F4761" w:themeColor="accent1" w:themeShade="BF"/>
    </w:rPr>
  </w:style>
  <w:style w:type="character" w:styleId="IntenseReference">
    <w:name w:val="Intense Reference"/>
    <w:basedOn w:val="DefaultParagraphFont"/>
    <w:uiPriority w:val="32"/>
    <w:qFormat/>
    <w:rsid w:val="00944C6E"/>
    <w:rPr>
      <w:b/>
      <w:bCs/>
      <w:smallCaps/>
      <w:color w:val="0F4761" w:themeColor="accent1" w:themeShade="BF"/>
      <w:spacing w:val="5"/>
    </w:rPr>
  </w:style>
  <w:style w:type="paragraph" w:styleId="NormalWeb">
    <w:name w:val="Normal (Web)"/>
    <w:basedOn w:val="Normal"/>
    <w:uiPriority w:val="99"/>
    <w:semiHidden/>
    <w:unhideWhenUsed/>
    <w:rsid w:val="00944C6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44C6E"/>
    <w:rPr>
      <w:i/>
      <w:iCs/>
    </w:rPr>
  </w:style>
  <w:style w:type="character" w:styleId="Hyperlink">
    <w:name w:val="Hyperlink"/>
    <w:basedOn w:val="DefaultParagraphFont"/>
    <w:uiPriority w:val="99"/>
    <w:semiHidden/>
    <w:unhideWhenUsed/>
    <w:rsid w:val="00944C6E"/>
    <w:rPr>
      <w:color w:val="0000FF"/>
      <w:u w:val="single"/>
    </w:rPr>
  </w:style>
  <w:style w:type="character" w:styleId="Strong">
    <w:name w:val="Strong"/>
    <w:basedOn w:val="DefaultParagraphFont"/>
    <w:uiPriority w:val="22"/>
    <w:qFormat/>
    <w:rsid w:val="00944C6E"/>
    <w:rPr>
      <w:b/>
      <w:bCs/>
    </w:rPr>
  </w:style>
  <w:style w:type="character" w:customStyle="1" w:styleId="bluetext">
    <w:name w:val="bluetext"/>
    <w:basedOn w:val="DefaultParagraphFont"/>
    <w:rsid w:val="00944C6E"/>
  </w:style>
  <w:style w:type="character" w:customStyle="1" w:styleId="text">
    <w:name w:val="text"/>
    <w:basedOn w:val="DefaultParagraphFont"/>
    <w:rsid w:val="002C5BF9"/>
  </w:style>
  <w:style w:type="paragraph" w:customStyle="1" w:styleId="chapter-1">
    <w:name w:val="chapter-1"/>
    <w:basedOn w:val="Normal"/>
    <w:rsid w:val="002C5BF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2C5BF9"/>
  </w:style>
  <w:style w:type="character" w:customStyle="1" w:styleId="woj">
    <w:name w:val="woj"/>
    <w:basedOn w:val="DefaultParagraphFont"/>
    <w:rsid w:val="002C5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305487">
      <w:bodyDiv w:val="1"/>
      <w:marLeft w:val="0"/>
      <w:marRight w:val="0"/>
      <w:marTop w:val="0"/>
      <w:marBottom w:val="0"/>
      <w:divBdr>
        <w:top w:val="none" w:sz="0" w:space="0" w:color="auto"/>
        <w:left w:val="none" w:sz="0" w:space="0" w:color="auto"/>
        <w:bottom w:val="none" w:sz="0" w:space="0" w:color="auto"/>
        <w:right w:val="none" w:sz="0" w:space="0" w:color="auto"/>
      </w:divBdr>
      <w:divsChild>
        <w:div w:id="1789665568">
          <w:marLeft w:val="0"/>
          <w:marRight w:val="0"/>
          <w:marTop w:val="0"/>
          <w:marBottom w:val="150"/>
          <w:divBdr>
            <w:top w:val="none" w:sz="0" w:space="0" w:color="auto"/>
            <w:left w:val="none" w:sz="0" w:space="0" w:color="auto"/>
            <w:bottom w:val="none" w:sz="0" w:space="0" w:color="auto"/>
            <w:right w:val="none" w:sz="0" w:space="0" w:color="auto"/>
          </w:divBdr>
        </w:div>
      </w:divsChild>
    </w:div>
    <w:div w:id="138505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John%202&amp;version=NIV" TargetMode="External"/><Relationship Id="rId5" Type="http://schemas.openxmlformats.org/officeDocument/2006/relationships/hyperlink" Target="https://www.biblegateway.com/passage/?search=John%202&amp;version=NI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4</cp:revision>
  <dcterms:created xsi:type="dcterms:W3CDTF">2025-01-12T14:04:00Z</dcterms:created>
  <dcterms:modified xsi:type="dcterms:W3CDTF">2025-01-12T14:37:00Z</dcterms:modified>
</cp:coreProperties>
</file>